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6EEF3">
      <w:pPr>
        <w:jc w:val="center"/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 w:eastAsia="ru-RU"/>
        </w:rPr>
      </w:pPr>
      <w:bookmarkStart w:id="0" w:name="_Hlk68129287"/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Лекция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val="en-US" w:eastAsia="ru-RU"/>
        </w:rPr>
        <w:t xml:space="preserve"> 10</w:t>
      </w:r>
    </w:p>
    <w:p w14:paraId="326999E6"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i w:val="0"/>
          <w:iCs w:val="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 w:val="0"/>
          <w:iCs w:val="0"/>
          <w:sz w:val="28"/>
          <w:szCs w:val="28"/>
          <w:lang w:eastAsia="ru-RU"/>
        </w:rPr>
        <w:t>Психология</w:t>
      </w:r>
      <w:r>
        <w:rPr>
          <w:rFonts w:hint="default" w:ascii="Times New Roman" w:hAnsi="Times New Roman" w:eastAsia="Times New Roman" w:cs="Times New Roman"/>
          <w:b/>
          <w:i w:val="0"/>
          <w:iCs w:val="0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/>
          <w:i w:val="0"/>
          <w:iCs w:val="0"/>
          <w:sz w:val="28"/>
          <w:szCs w:val="28"/>
          <w:lang w:eastAsia="ru-RU"/>
        </w:rPr>
        <w:t xml:space="preserve">   детей  с нарушениями функций опорно-двигательного аппарата</w:t>
      </w:r>
    </w:p>
    <w:bookmarkEnd w:id="0"/>
    <w:p w14:paraId="27799CA7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7F7B853C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ПЛАН</w:t>
      </w:r>
    </w:p>
    <w:p w14:paraId="40B35571"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0F23C994">
      <w:pPr>
        <w:spacing w:after="0" w:line="240" w:lineRule="auto"/>
        <w:ind w:firstLine="506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bookmarkStart w:id="1" w:name="_Hlk68733243"/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1.  Нарушения функций опорно-двигательного аппарата: виды и причины нарушений у дошкольников.</w:t>
      </w:r>
    </w:p>
    <w:p w14:paraId="71DF11D8">
      <w:pPr>
        <w:spacing w:after="0" w:line="240" w:lineRule="auto"/>
        <w:jc w:val="both"/>
        <w:rPr>
          <w:rFonts w:ascii="Times New Roman" w:hAnsi="Times New Roman" w:eastAsia="Calibri" w:cs="Times New Roman"/>
          <w:b/>
          <w:bCs/>
          <w:sz w:val="28"/>
          <w:szCs w:val="28"/>
          <w:lang w:bidi="en-US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2.  </w:t>
      </w:r>
      <w:bookmarkStart w:id="2" w:name="_Hlk68731095"/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Принципы работы с детьми с нарушениями опорно-двигательного </w:t>
      </w:r>
      <w:bookmarkEnd w:id="2"/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аппарата.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       </w:t>
      </w:r>
      <w:bookmarkStart w:id="3" w:name="_Hlk68731687"/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3.  Условия проведения коррекционно-педагогической работы и требования  к  предметно-развивающей среде.</w:t>
      </w:r>
      <w:bookmarkEnd w:id="3"/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br w:type="textWrapping"/>
      </w:r>
      <w:bookmarkStart w:id="4" w:name="_Hlk68732468"/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       4.  Методы и приемы работы с детьми с нарушениями опорно-двигательного </w:t>
      </w:r>
      <w:bookmarkEnd w:id="4"/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аппарата.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br w:type="textWrapping"/>
      </w:r>
      <w:bookmarkStart w:id="5" w:name="_Hlk68732635"/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       5.  Формы работы с детьми с нарушениями опорно-двигательного аппарата .</w:t>
      </w:r>
      <w:bookmarkEnd w:id="5"/>
      <w: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Организация работы с детьми, имеющими нарушения опорно-двигательного аппарата в условиях ДОУ</w:t>
      </w:r>
    </w:p>
    <w:bookmarkEnd w:id="1"/>
    <w:p w14:paraId="2B54D716"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</w:p>
    <w:p w14:paraId="70CC2914"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</w:p>
    <w:p w14:paraId="6350C60C"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</w:p>
    <w:p w14:paraId="45EB1E71">
      <w:pPr>
        <w:spacing w:after="0" w:line="240" w:lineRule="auto"/>
        <w:ind w:firstLine="506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1.  Нарушения функций опорно-двигательного аппарата: виды и причины нарушений у дошкольников.</w:t>
      </w:r>
    </w:p>
    <w:p w14:paraId="6E51ACF7"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</w:p>
    <w:p w14:paraId="1DD20993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 xml:space="preserve">Отмечаются следующие </w:t>
      </w:r>
      <w:r>
        <w:rPr>
          <w:rFonts w:ascii="Times New Roman" w:hAnsi="Times New Roman" w:eastAsia="Calibri" w:cs="Times New Roman"/>
          <w:b/>
          <w:sz w:val="28"/>
          <w:szCs w:val="28"/>
          <w:u w:val="single"/>
          <w:lang w:bidi="en-US"/>
        </w:rPr>
        <w:t>виды патологии опорно-двигательного аппарата</w:t>
      </w: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.</w:t>
      </w:r>
    </w:p>
    <w:p w14:paraId="53490621">
      <w:pPr>
        <w:spacing w:after="0" w:line="240" w:lineRule="auto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1.Заболевания нервной системы:</w:t>
      </w:r>
    </w:p>
    <w:p w14:paraId="5DA2BF03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- детский церебральный паралич;</w:t>
      </w:r>
    </w:p>
    <w:p w14:paraId="17BE709D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- полиомиелит.</w:t>
      </w:r>
    </w:p>
    <w:p w14:paraId="28C48B1A">
      <w:pPr>
        <w:spacing w:after="0" w:line="240" w:lineRule="auto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2.Врожденная патология опорно-двигательного аппарата:</w:t>
      </w:r>
    </w:p>
    <w:p w14:paraId="3E494A43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- врожденный вывих бедра;</w:t>
      </w:r>
    </w:p>
    <w:p w14:paraId="0FBA77C9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- кривошея;</w:t>
      </w:r>
    </w:p>
    <w:p w14:paraId="21B20C16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- косолапость и другие деформации стоп;</w:t>
      </w:r>
    </w:p>
    <w:p w14:paraId="2DC5C15E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- аномалии развития позвоночника (сколиоз);</w:t>
      </w:r>
    </w:p>
    <w:p w14:paraId="602BEF1E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- недоразвитие и дефекты конечностей;</w:t>
      </w:r>
    </w:p>
    <w:p w14:paraId="49911FA3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-аномалии развития пальцев кисти;</w:t>
      </w:r>
    </w:p>
    <w:p w14:paraId="09EC3642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-артрогрипоз (врожденное уродство).</w:t>
      </w:r>
    </w:p>
    <w:p w14:paraId="46C66128">
      <w:pPr>
        <w:spacing w:after="0" w:line="240" w:lineRule="auto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3.Приобретенные заболевания и повреждения опорно-двигательного аппарата:</w:t>
      </w:r>
    </w:p>
    <w:p w14:paraId="216E85B0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- травматические повреждения спинного мозга, головного мозга и конечностей;</w:t>
      </w:r>
    </w:p>
    <w:p w14:paraId="5C005B2C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- полиартрит;</w:t>
      </w:r>
    </w:p>
    <w:p w14:paraId="3BF4083C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- заболевания скелета (туберкулез, опухоли костей, остеомиелит);</w:t>
      </w:r>
    </w:p>
    <w:p w14:paraId="62B4B694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- системные заболевания скелета (хондродистрофия, рахит)</w:t>
      </w:r>
    </w:p>
    <w:p w14:paraId="5F2B3157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 xml:space="preserve">По степени тяжести нарушений двигательных функций и по сформированности двигательных навыков дети </w:t>
      </w:r>
      <w:r>
        <w:rPr>
          <w:rFonts w:ascii="Times New Roman" w:hAnsi="Times New Roman" w:eastAsia="Calibri" w:cs="Times New Roman"/>
          <w:b/>
          <w:sz w:val="28"/>
          <w:szCs w:val="28"/>
          <w:u w:val="single"/>
          <w:lang w:bidi="en-US"/>
        </w:rPr>
        <w:t>разделяются на три группы.</w:t>
      </w:r>
    </w:p>
    <w:p w14:paraId="782541E0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i/>
          <w:iCs/>
          <w:sz w:val="28"/>
          <w:szCs w:val="28"/>
          <w:u w:val="single"/>
          <w:lang w:bidi="en-US"/>
        </w:rPr>
        <w:t>В первую группу входят</w:t>
      </w: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 xml:space="preserve"> дети с тяжелыми нарушениями. У некоторых из них не сформированы ходьба, захват и удержание предметов, навыки самообслуживания; другие с трудом передвигаются с помощью ортопедических приспособлений, навыки самообслуживания у них сформированы частично.</w:t>
      </w:r>
    </w:p>
    <w:p w14:paraId="36331F28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i/>
          <w:iCs/>
          <w:sz w:val="28"/>
          <w:szCs w:val="28"/>
          <w:u w:val="single"/>
          <w:lang w:bidi="en-US"/>
        </w:rPr>
        <w:t>Во вторую группу входят дети</w:t>
      </w: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, имеющие среднюю степень выраженности двигательных нарушений. Большая часть этих детей может самостоятельно передвигаться, хотя и на ограниченное расстояние. Они владеют навыками самообслуживания, которые недостаточно автоматизированы.</w:t>
      </w:r>
    </w:p>
    <w:p w14:paraId="28A84D18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i/>
          <w:iCs/>
          <w:sz w:val="28"/>
          <w:szCs w:val="28"/>
          <w:u w:val="single"/>
          <w:lang w:bidi="en-US"/>
        </w:rPr>
        <w:t>Третью группу</w:t>
      </w: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 xml:space="preserve"> составляют дети, имеющие легкие двигательные нарушения, — они передвигаются самостоятельно, владеют навыками самообслуживания, однако некоторые движения выполняют неправильно.</w:t>
      </w:r>
    </w:p>
    <w:p w14:paraId="7C6D7383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Помимо двигательных расстройств у детей с нарушениями опорно-двигательного аппарата могут отмечаться недостатки интеллектуального развития: 40 — 50% детей имеют задержку психического развития; около           10 % — умственную отсталость разной степени выраженности. В большинстве случаев эти недостатки имеют сложную природу. Они обусловлены как непосредственно поражением головного мозга, так и двигательной и социальной депривацией, возникающей в результате ограничения двигательной активности и социальных контактов. Задержка психического развития проявляется в отставании формирования мыслительных операций, неравномерности развития различных психических функций, выраженных астенических проявлениях.</w:t>
      </w:r>
    </w:p>
    <w:p w14:paraId="1A51EA77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У детей с нарушениями опорно-двигательного аппарата ведущим является двигательный дефект (недоразвитие, нарушение или утрата двигательных функций). Основную массу среди них составляют дети с церебральным параличом (89%). У этих детей двигательные расстройства сочетаются с психическими и речевыми нарушениями, поэтому большинство из них нуждается не только в лечебной и социальной помощи, но и в психолого-педагогической и логопедической коррекции.</w:t>
      </w:r>
    </w:p>
    <w:p w14:paraId="3887A7A8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Другие категории детей с нарушениями опорно-двигательного аппарата, как правило, не имеют нарушений познавательной деятельности и не требуют специального обучения и воспитания. Но все дети нуждаются в особых условиях жизни, обучения и последующей трудовой деятельности. В их социальной адаптации определяются два направления.</w:t>
      </w:r>
    </w:p>
    <w:p w14:paraId="1388A480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Первое имеет целью приспособить к ребенку окружающую среду. Для этого существуют специальные технические средства передвижения (коляски, костыли, трости, велосипеды), предметы обихода (тарелки, ложки, особые выключатели электроприборов), пандусы, съезды на тротуарах. Второй способ адаптации ребенка с двигательным дефектом - приспособить его самого к обычным условиям социальной среды.</w:t>
      </w:r>
    </w:p>
    <w:p w14:paraId="56A86AA8">
      <w:pPr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sz w:val="28"/>
          <w:szCs w:val="28"/>
          <w:u w:val="single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u w:val="single"/>
          <w:lang w:bidi="en-US"/>
        </w:rPr>
        <w:t>Причины нарушений опорно-двигательного аппарата.</w:t>
      </w:r>
    </w:p>
    <w:p w14:paraId="16109490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1. Внутриутробная патология (в настоящее время многими исследователями доказано, что более 400 факторов могут оказать воздействие на ЦНС развивающегося плода, особенно в период до 4 мес. внутриутробного развития):</w:t>
      </w:r>
    </w:p>
    <w:p w14:paraId="15201083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- инфекционные заболевания матери: микробные, вирусные (за последние годы распространённость нейроинфекций возросла, особенно вирусных – таких, как гриппозные, герпес, хламидиозы и др.);</w:t>
      </w:r>
    </w:p>
    <w:p w14:paraId="0A262DE9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- последствия острых и хронических соматические заболевания матери (сердечно-сосудистые, эндокринные нарушения);</w:t>
      </w:r>
    </w:p>
    <w:p w14:paraId="75BBFF96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- тяжелые токсикозы беременности;</w:t>
      </w:r>
    </w:p>
    <w:p w14:paraId="48490352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- несовместимость по резус-фактору или группам крови;</w:t>
      </w:r>
    </w:p>
    <w:p w14:paraId="341134EF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- травмы, ушибы плода;</w:t>
      </w:r>
    </w:p>
    <w:p w14:paraId="13288DFE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- интоксикации;</w:t>
      </w:r>
    </w:p>
    <w:p w14:paraId="15DC0299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- экологические вредности.</w:t>
      </w:r>
    </w:p>
    <w:p w14:paraId="345C5956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2. Родовая травма, асфиксия.</w:t>
      </w:r>
    </w:p>
    <w:p w14:paraId="55DC0318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3. Патологические факторы, действующие на организм ребенка на первом году жизни:</w:t>
      </w:r>
    </w:p>
    <w:p w14:paraId="746F9B2A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- нейроинфекции (менингит, энцефалит и др.);</w:t>
      </w:r>
    </w:p>
    <w:p w14:paraId="78A0863A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- травмы, ушибы головы ребенка;</w:t>
      </w:r>
    </w:p>
    <w:p w14:paraId="414A5588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- осложнение после прививок.</w:t>
      </w:r>
    </w:p>
    <w:p w14:paraId="720D3EA2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Сочетание внутриутробной патологии с родовой травмой считается в настоящее время одной из наиболее частых причин возникновения ДЦП.</w:t>
      </w:r>
    </w:p>
    <w:p w14:paraId="1577A206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</w:p>
    <w:p w14:paraId="44224E26"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2.  Принципы работы с детьми с нарушениями опорно-двигательного</w:t>
      </w:r>
    </w:p>
    <w:p w14:paraId="353A51ED"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</w:p>
    <w:p w14:paraId="48BBAFB4">
      <w:pPr>
        <w:spacing w:after="0" w:line="240" w:lineRule="auto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Основными  принципами,  определяющими  систему  и  последовательность коррекционно-развивающего  воздействия  на  детей  с  двигательными  нарушениями, являются следующие:</w:t>
      </w:r>
    </w:p>
    <w:p w14:paraId="63B3E0ED">
      <w:pPr>
        <w:pStyle w:val="1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 xml:space="preserve">Комплексный характер коррекционно-развивающей работы, </w:t>
      </w: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предусматривающий постоянный учет взаимовлияния двигательных, психических и речевых нарушений в динамике продолжающегося развития ребенка. Вследствие этого необходима совместная стимуляция развития всех функций (моторных, познавательных, речевых), а также предупреждение и коррекция их нарушений.</w:t>
      </w:r>
    </w:p>
    <w:p w14:paraId="4EB2637E">
      <w:pPr>
        <w:pStyle w:val="1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Раннее начало онтогенетически последовательного поэтапного коррекционно-развивающего воздействия, опирающегося на сохранные функции.</w:t>
      </w:r>
      <w:r>
        <w:rPr>
          <w:b/>
        </w:rPr>
        <w:t xml:space="preserve"> </w:t>
      </w: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Коррекционная работа строится не с учетом возраста, а с учетом индивидуального уровня развития ребенка</w:t>
      </w:r>
    </w:p>
    <w:p w14:paraId="28F4EB22">
      <w:pPr>
        <w:pStyle w:val="1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Коррекционно-педагогическая работа, основанная на тесном единстве с лечебными мероприятиями, направленными на развитие двигательных функций.</w:t>
      </w: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 xml:space="preserve">  Сочетание логопедической работы с восстановительным лечением(медикаментозные средства, массаж, ЛФК, физиотерапия, ортопедическая помощь) является важным условием комплексного воздействия специалистов медико-педагогического блока. Необходима согласованность действий логопеда-дефектолога, невропатолога, врача и инструктора ЛФК и их общая позиция при обследовании, постановке диагноза и медико-педагогической коррекции.</w:t>
      </w:r>
    </w:p>
    <w:p w14:paraId="5834A4AB">
      <w:pPr>
        <w:pStyle w:val="1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Коррекционная работа, которая организуется в рамках ведущей деятельности</w:t>
      </w: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. При этом стимулируется ведущий для данного возраста вид деятельности: в младенческом возрасте – эмоциональное общение ребенка со взрослым, в раннем возрасте – предметная деятельность, в дошкольном возрасте – игровая деятельность, в школьном возрасте – учебная деятельность</w:t>
      </w:r>
    </w:p>
    <w:p w14:paraId="41AA8757">
      <w:pPr>
        <w:pStyle w:val="1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Развитие скоординированной системы межанализаторных связей, опора на все анализаторы с обязательным включением двигательно-кинестетического анализатора.</w:t>
      </w: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 xml:space="preserve"> Желательно задействовать одновременно несколько анализаторов (зрительный, слуховой, тактильный, кинестетический).</w:t>
      </w:r>
    </w:p>
    <w:p w14:paraId="11C9D5FA">
      <w:pPr>
        <w:pStyle w:val="1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Динамическое наблюдение за психофизическим развитием ребенка в течение длительного времени.</w:t>
      </w: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 xml:space="preserve"> При этом эффективность диагностики и коррекции значительно повышается. Это особенно важно в процессе коррекционной работы с детьми с тяжелыми и сочетанными нарушениями</w:t>
      </w:r>
    </w:p>
    <w:p w14:paraId="09D85C0F">
      <w:pPr>
        <w:pStyle w:val="1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Гибкое сочетание различных видов и форм коррекционной работы</w:t>
      </w: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.</w:t>
      </w:r>
    </w:p>
    <w:p w14:paraId="055D5FB3">
      <w:pPr>
        <w:pStyle w:val="1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 xml:space="preserve"> </w:t>
      </w: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>Тесное взаимодействие с родителями и всем окружением ребенка, которое является залогом эффективности коррекционно-развивающего воздействия</w:t>
      </w: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. Необходима такая организация среды (быта, воспитания), которая могла бы максимальным образом стимулировать развитие ребенка, сглаживать негативное влияние заболевания на его психическое состояние. Родители являются наиболее важным звеном в лечебно-педагогических мероприятиях с ребенком с двигательной патологией. Только семья может закрепить у ребенка те навыки, которых добились в процессе коррекционной работы с ним инструктор ЛФК, дефектолог, логопед. Мать и другие члены семьи должны стремиться овладеть теми знаниями и простейшими навыками коррекционно-развивающей работы, которые помогут их ребенку добиться максимальных успехов в своем развитии.</w:t>
      </w:r>
    </w:p>
    <w:p w14:paraId="03D7460D">
      <w:pPr>
        <w:pStyle w:val="1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bidi="en-US"/>
        </w:rPr>
        <w:t xml:space="preserve"> Ежедневный учет психофизического состояния ребёнка при определении режима нагрузок</w:t>
      </w: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 xml:space="preserve"> (объема и характера проводимых с ним занятий).</w:t>
      </w:r>
    </w:p>
    <w:p w14:paraId="571AE82E"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</w:p>
    <w:p w14:paraId="3AF8293A"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</w:p>
    <w:p w14:paraId="4081D976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3.  Условия проведения коррекционно-педагогической работы и требования  к  предметно-развивающей среде.</w:t>
      </w:r>
    </w:p>
    <w:p w14:paraId="66A3656B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</w:p>
    <w:p w14:paraId="51CAF9E7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Все дети с  нарушениями  опорно-двигательного  аппарата имеют  особые образовательные потребности и нуждаются в особых условиях обучения и воспитания. Для получения  образования  детьми  с  нарушениями  опорно-двигательного  аппарата необходимо обеспечить специальные условия:</w:t>
      </w:r>
    </w:p>
    <w:p w14:paraId="382CE0A9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1. Учреждения для детей с нарушениями функций опорно-двигательного аппарата должны иметь кроме помещений, общих для всех типов ГОУ, специальные помещения –логопедические  кабинеты, кабинет  для  массажа,  зал  ЛФК,  мягкие  игровые «темные», сенсорные комнаты, кабинеты учителя-дефектолога и педагога-психолога, бассейн.</w:t>
      </w:r>
    </w:p>
    <w:p w14:paraId="1FDF8C27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2.  В  специальных  ГОУ  для  детей  с  тяжелыми  двигательными  нарушениями должны  быть технические  средства  реабилитации. В  мире насчитывается  более  5000 вспомогательных  средств  для  детей  с  церебральным  параличом,  которые  можно классифицировать следующим образом:</w:t>
      </w:r>
    </w:p>
    <w:p w14:paraId="6A4E1599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• специально приспособленное здание (пандусы; поручни и ручки-скобки, за которые ребенок может держаться стоя и передвигаться; туалеты; лифты – для зданий, имеющих более 1 этажа; съезды на тротуарах и другие приспособления);</w:t>
      </w:r>
    </w:p>
    <w:p w14:paraId="7AE3257E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• специальное оборудование учреждения (при расстановке мебели и игрового оборудования следует учесть недостаточную координированность и устойчивость детей). В групповом пространстве на пути движения детей не должно быть острых углов, необходимо застелить полы мягким ковровым покрытием и расположить на них различные валики, подушечки и т.п.</w:t>
      </w:r>
    </w:p>
    <w:p w14:paraId="6E8D7ACE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• средства передвижения: кресло-каталка (с ручным или электрическим приводом); каталка-кроватка; трехколесный велосипед (с мотором и без него); автомобиль, приспособленный для инвалида (управление, подъемник для посадки) и др.;</w:t>
      </w:r>
    </w:p>
    <w:p w14:paraId="44AD2892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• ортопедическая обувь и ортопедические приспособления;</w:t>
      </w:r>
    </w:p>
    <w:p w14:paraId="41FA4D12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• специальная мебель и специальные приборы для обучения (ручки и карандаши-</w:t>
      </w:r>
    </w:p>
    <w:p w14:paraId="46FA6DAA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держатели, утяжелители для рук), мягкие маты, специальные игрушки, отвечающие санитарно-гигиеническим требованиям и особенностям детей.</w:t>
      </w:r>
    </w:p>
    <w:p w14:paraId="189FD993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• средства, облегчающие самообслуживание детей (специальные тарелки, чашки, ложки);</w:t>
      </w:r>
    </w:p>
    <w:p w14:paraId="476AA695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• тренажеры для развития манипулятивных функций рук;</w:t>
      </w:r>
    </w:p>
    <w:p w14:paraId="61857539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• приспособления для дверей (автоматическое открывание), для лестницы</w:t>
      </w:r>
    </w:p>
    <w:p w14:paraId="056FC070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(площадка-подъемник); для туалета (стульчик, ручки и перила, подъемник для ванны);</w:t>
      </w:r>
    </w:p>
    <w:p w14:paraId="73965404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• кухонные приборы, вспомогательные средства для приготовления еды, подачи блюд, мытья посуды, специальные столовые приборы и посуда, приспособления для совершения покупок;</w:t>
      </w:r>
    </w:p>
    <w:p w14:paraId="69221590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• приспособления, помогающие мыться, чистить зубы, ходить в туалет;</w:t>
      </w:r>
    </w:p>
    <w:p w14:paraId="668FA3DF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• средства, помогающие разговаривать, писать, читать говорить по телефону; приборы коммуникации (в том числе компьютерные и др.), устройства для чтения с кнопками, которые не нужно держать руками;</w:t>
      </w:r>
    </w:p>
    <w:p w14:paraId="0B6846E2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• компьютеры и программное обеспечение: альтернативные способы загрузки и выведения данных;</w:t>
      </w:r>
    </w:p>
    <w:p w14:paraId="3A7409C5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• подъемники, велотренажеры, коврики.</w:t>
      </w:r>
    </w:p>
    <w:p w14:paraId="26CEECB6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К сожалению, перечисленные имеющиеся в продаже вспомогательные средства и новые технологии часто не  решают  проблему улучшения  жизнедеятельности  и социальной  интеграции  лиц  с  ограниченными  двигательными  возможностями, хотя  и делают их более независимыми.</w:t>
      </w:r>
    </w:p>
    <w:p w14:paraId="4EC99596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3. Обучение  учащихся этой  категории должны  осуществлять специально подготовленные педагоги, знающие психофизические особенности детей с нарушениями опорно-двигательного аппарата, а также владеющие методами и приемами коррекционно-</w:t>
      </w:r>
      <w:r>
        <w:t xml:space="preserve"> </w:t>
      </w: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развивающей работы.  Коррекционные занятия должны  проводить учителя-дефектологи, логопеды, методисты ЛФК, психологи.</w:t>
      </w:r>
    </w:p>
    <w:p w14:paraId="394E9522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4. Обучение детей с нарушениями функций опорно-двигательного аппарата должно осуществляться на  фоне  лечебно-восстановительной  работы.  Лечебная  реабилитация ведется  в  следующих  направлениях:  медицинская  коррекция  двигательного  дефекта, терапия нервно-психических отклонений, купирование соматических заболеваний.</w:t>
      </w:r>
    </w:p>
    <w:p w14:paraId="46BAC1AC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5. Наполняемость классов должна быть строго определена:</w:t>
      </w:r>
    </w:p>
    <w:p w14:paraId="53952B97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• Наполняемость – не более 8-10 чел,  для умственно отсталых детей с нарушениями опорно-двигательного аппарата – не более 7 чел.</w:t>
      </w:r>
    </w:p>
    <w:p w14:paraId="3E8E927E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В  зависимости  от  типа образовательного учреждения  для  детей  с  нарушениями опорно-двигательного  аппарата,  коррекционного  содержания  обучения  и  воспитания, развивающая  среда  может  иметь  свою  специфику.  При  этом  предметно-развивающая среда предполагает вариативность.  Это  определяет  необходимость  сочетания индивидуальных,  подгрупповых  и  фронтальных  форм  работы  учителей-дефектологов, логопедов,  методистов  ЛФК,  педагогов-психологов, в рамках  которых  возможен лабильный  подход  к  уровню  усвоения  материала  детьми  с  двигательной  патологией. Предметно-развивающая  среда  для  детей  с ОДА призвана  обеспечивать психолого-медико-педагогические условия для полноценного развития. Психолого-медико-социальная поддержка ребенка с двигательными нарушениями предполагает  создание  единого образовательного  и реабилитационного  пространства, обеспечивающего  и  гармонизирующего  процесс  его  развития.  В  обеспечении  этой поддержки должны  принимать участие  не  только  специалисты  образовательного учреждения,  но  и  родители  воспитанников,  а также  специалисты  учреждений здравоохранения</w:t>
      </w:r>
    </w:p>
    <w:p w14:paraId="45156A86"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</w:p>
    <w:p w14:paraId="24AADF70">
      <w:pPr>
        <w:pStyle w:val="1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Методы и приемы работы с детьми с нарушениями опорно-двигательного</w:t>
      </w:r>
    </w:p>
    <w:p w14:paraId="402BF9AF"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</w:p>
    <w:p w14:paraId="08191CE9">
      <w:pPr>
        <w:pStyle w:val="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образовательных учреждениях используются следующие методы:</w:t>
      </w:r>
    </w:p>
    <w:p w14:paraId="4676D49C">
      <w:pPr>
        <w:pStyle w:val="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Практические методы и приемы обучения:</w:t>
      </w:r>
    </w:p>
    <w:p w14:paraId="57C746D4">
      <w:pPr>
        <w:pStyle w:val="7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Постановка практических и познавательных задач;</w:t>
      </w:r>
    </w:p>
    <w:p w14:paraId="12F50AE9">
      <w:pPr>
        <w:pStyle w:val="7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Целенаправленные действия с дидактическими игрушками; многократное повторение практических и умственных действий; наглядно-действенный показ (способа действия, образца выполнения); подражательные упражнения.</w:t>
      </w:r>
    </w:p>
    <w:p w14:paraId="5DB04297">
      <w:pPr>
        <w:pStyle w:val="7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Дидактические игры;</w:t>
      </w:r>
    </w:p>
    <w:p w14:paraId="4DF792AA">
      <w:pPr>
        <w:pStyle w:val="7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 условий для применения полученных знаний, умений и навыков в общении, предметной деятельности, в быту.</w:t>
      </w:r>
    </w:p>
    <w:p w14:paraId="2DC26E9B">
      <w:pPr>
        <w:pStyle w:val="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Наглядные методы:</w:t>
      </w:r>
    </w:p>
    <w:p w14:paraId="171A0AE6">
      <w:pPr>
        <w:pStyle w:val="7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Обследование предметов (зрительное, тактильно-кинестетическое, слуховое, комбинированное);</w:t>
      </w:r>
    </w:p>
    <w:p w14:paraId="5D20E42F">
      <w:pPr>
        <w:pStyle w:val="7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Наблюдения за предметами и явлениями окружающего;</w:t>
      </w:r>
    </w:p>
    <w:p w14:paraId="51DEB59E">
      <w:pPr>
        <w:pStyle w:val="7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Рассматривание предметных и сюжетных картин, фотографий.</w:t>
      </w:r>
    </w:p>
    <w:p w14:paraId="67EA405E">
      <w:pPr>
        <w:pStyle w:val="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Словесные методы:</w:t>
      </w:r>
    </w:p>
    <w:p w14:paraId="20B44B6A">
      <w:pPr>
        <w:pStyle w:val="7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Речевая инструкция, беседа, описание предмета;</w:t>
      </w:r>
    </w:p>
    <w:p w14:paraId="3FBDDF40">
      <w:pPr>
        <w:pStyle w:val="7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Указания и объяснение как пояснение способов выполнения задания, последовательности действий, содержания;</w:t>
      </w:r>
    </w:p>
    <w:p w14:paraId="722A6780">
      <w:pPr>
        <w:pStyle w:val="7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 аудирования (записанный на аудиокассету голосовой и речевой материал для прослушивания ребенком);</w:t>
      </w:r>
    </w:p>
    <w:p w14:paraId="5FD17DC1">
      <w:pPr>
        <w:pStyle w:val="7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Вопросы как словесный прием обучения (репродуктивные, требующие констатации; прямые; подсказывающие);</w:t>
      </w:r>
    </w:p>
    <w:p w14:paraId="02D23074">
      <w:pPr>
        <w:pStyle w:val="7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Педагогическая оценка хода выполнения деятельности, ее результата.</w:t>
      </w:r>
    </w:p>
    <w:p w14:paraId="549995BA">
      <w:pPr>
        <w:pStyle w:val="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Двигательно-кинестетические методы:</w:t>
      </w:r>
    </w:p>
    <w:p w14:paraId="2311D445">
      <w:pPr>
        <w:pStyle w:val="7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Дифференцированный (в том числе логопедический) массаж;</w:t>
      </w:r>
    </w:p>
    <w:p w14:paraId="7E09216C">
      <w:pPr>
        <w:pStyle w:val="7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Пассивная гимнастика;</w:t>
      </w:r>
    </w:p>
    <w:p w14:paraId="3F541B94">
      <w:pPr>
        <w:pStyle w:val="7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Искусственная локальная контрастотермия</w:t>
      </w:r>
      <w:r>
        <w:rPr>
          <w:color w:val="000000"/>
          <w:sz w:val="27"/>
          <w:szCs w:val="27"/>
        </w:rPr>
        <w:t>.</w:t>
      </w:r>
    </w:p>
    <w:p w14:paraId="549C616E"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</w:p>
    <w:p w14:paraId="4DB24D35"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       5.  Формы работы с детьми с нарушениями опорно-двигательного аппарата .</w:t>
      </w:r>
      <w: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Организация работы с детьми, имеющими нарушения опорно-двигательного аппарата в условиях ДОУ</w:t>
      </w:r>
    </w:p>
    <w:p w14:paraId="13E750D7"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</w:p>
    <w:p w14:paraId="3FD2C8F6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Формы  работы специалистов  с  детьми с  нарушениями  опорно-двигательного аппарата: индивидуальные, подгрупповые и фронтальные; возможен лабильный подход к уровню  усвоения  материала  разными  детьми. В зависимости  от  возраста количество занятий, их продолжительность, а также их виды варьируют на разных годах пребывания ребенка  в образовательном учреждении. Формы коррекционной  работы  с  учащимися определяются  общеобразовательным  учреждением  в  соответствии  с  медицинскими показаниями. Обучение дошкольников осоуществляется в комбинированных садах, в компенсирующих, в школах-интернатах.</w:t>
      </w:r>
    </w:p>
    <w:p w14:paraId="3A82F5B7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Для реабилитации детей проводят следующие мероприятия.</w:t>
      </w:r>
    </w:p>
    <w:p w14:paraId="4D1939D5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1.Соблюдение ортопедического режима (жесткая постель, ортопедическая обувь, мебель, соответствующая возрасту) в группах имеются коррекционные стенки. Коррекционная гимнастика проводится воспитателями групп.</w:t>
      </w:r>
    </w:p>
    <w:p w14:paraId="5BCC7DBD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2. Массаж осуществляется 2 раза в год по показаниям - 3 раза массаж мышц спины, брюшного пресса, при необходимости - нижних конечностей</w:t>
      </w:r>
    </w:p>
    <w:p w14:paraId="4F00A1F0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3. Лечебная физкультура - проведение занятий ЛФК в условиях ДОУ позволяет своевременно и эффективно воздействовать на организм при формировании осанки, свода стопы. Мы даем возможность получить эффект при различных нарушениях опорно-двигательного аппарата (нарушение осанки, сколиоз, деформации грудной клетки, плоскостопия). Используется в основном коррегирующие симметричные упр. В комплексе ЛФК обязательно включаются дыхательные упражнения, которые повышают функциональные возможности дыхательной и сердечно сосудистой системы, способствуют активной коррекции позвоночника и грудной клетки.</w:t>
      </w:r>
    </w:p>
    <w:p w14:paraId="70933F18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4. Закаливающие процедуры проводятся в группах регулярно после сна - солевое закаливание «Дорожка здоровья».</w:t>
      </w:r>
    </w:p>
    <w:p w14:paraId="747CF7CD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5. Дыхательная гимнастики А.Н. Стрельниковой способствует исправлению деформации грудной клетки и позвоночника, повышает общую сопротивляемость организма, его тонус, улучшает нервно-психическое состояние. Гимнастика включает в себя динамические дыхательные упражнения, которые сопровождаются движениями рук, туловища и ног. Эти движения всегда соответствуют определённым фазам дыхания (вдохи часто делаются при движении, сжимающих грудную клетку).</w:t>
      </w:r>
    </w:p>
    <w:p w14:paraId="793B6031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6. Тренажёр «Триенгл»</w:t>
      </w:r>
    </w:p>
    <w:p w14:paraId="614CAC3C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Способствует формированию правильной осанки упражнения на удобном и компактном тренажёре «Триенгл», который действительно похож на треугольник, где мы выполняем упражнения для профилактики и коррекции плоскостопия, укрепления позвоночника, мышц спины и ног.</w:t>
      </w:r>
    </w:p>
    <w:p w14:paraId="3FC337F6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7. Использование солевых мешочков по методике А. Дубогай. Известно, что в результате длительной умственной и физической работы у детей постепенно снижается уровень трудоспособности: ослабляется внимание, нарушается осанка, ухудшается зрение. Чтобы избежать этих негативных явлений мы меняем разные виды деятельности с активными физминутками. Некоторые упражнения выполняются с мешочками с солью на голове. Размер такого мешочка –15х15 см., а вес – 200 гр. Эти упражнения способствуют активизации дыхания и деятельности сердечно-сосудистой системы, формируют правильную осанку и для профилактики плоскостопия.</w:t>
      </w:r>
    </w:p>
    <w:p w14:paraId="0DEEA896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8. Профилактор Евминова для детей, страдающих нарушением осанки и детей, страдающих сколиозом. Для таких детей и взрослых разработан комплекс упражнений, направленных на лечение искривления и создание мышечного корсета при помощи укрепления различных групп мышц в состоянии разгрузки позвоночника. Профилактор Евминова обладает рядом преимуществ и может быть применён в любых условиях: дома, в санаториях, детсадах, стационаре, поликлинике и на работе.</w:t>
      </w:r>
    </w:p>
    <w:p w14:paraId="2CC31DBB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 xml:space="preserve">    Профилактор Евминова  предназначен для предупреждения и лечения следующих заболеваний позвоночника:</w:t>
      </w:r>
    </w:p>
    <w:p w14:paraId="54584A5A">
      <w:pPr>
        <w:pStyle w:val="1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остеохондроза шейного, грудного и поясничного отделов позвоночника;</w:t>
      </w:r>
    </w:p>
    <w:p w14:paraId="5A293A1B">
      <w:pPr>
        <w:pStyle w:val="1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начальных форм сколиоза, предотвращение прогрессии тяжёлых форм сколиоза;</w:t>
      </w:r>
    </w:p>
    <w:p w14:paraId="7AA70EB9">
      <w:pPr>
        <w:pStyle w:val="1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различных нарушений осанки;</w:t>
      </w:r>
    </w:p>
    <w:p w14:paraId="75ECC524">
      <w:pPr>
        <w:pStyle w:val="1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радикулитов различной этиологии.</w:t>
      </w:r>
    </w:p>
    <w:p w14:paraId="0A92001D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 xml:space="preserve">   Применение его здоровыми людьми, как правило, сопровождается положительным эффектом:</w:t>
      </w:r>
    </w:p>
    <w:p w14:paraId="1E1B1887">
      <w:pPr>
        <w:pStyle w:val="1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улучшение общефизического развития и укрепление различных мышечных групп;</w:t>
      </w:r>
    </w:p>
    <w:p w14:paraId="1088AB2B">
      <w:pPr>
        <w:pStyle w:val="1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снятие усталости мышц спины и туловища;</w:t>
      </w:r>
    </w:p>
    <w:p w14:paraId="661B45F8">
      <w:pPr>
        <w:pStyle w:val="1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увеличение роста у детей и взрослых людей;</w:t>
      </w:r>
    </w:p>
    <w:p w14:paraId="3D217EF1">
      <w:pPr>
        <w:pStyle w:val="1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коррекция фигуры, уменьшение веса и формирование талии.</w:t>
      </w:r>
    </w:p>
    <w:p w14:paraId="4E6DDFDC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9. Фитбол – друг, партнёр и тренажёр.  Ключевая особенность занятий с фитболом – это нестабильная опора, которая постоянно заставляет ребёнка сохранять равновесие сидя на мяче, включать в работу разные группы мышц.</w:t>
      </w:r>
    </w:p>
    <w:p w14:paraId="5BECC0CD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 xml:space="preserve">   Играет свою роль и эмоциональный компонент: ведь мяч – это игрушка, партнёр. Полезна работа на мячах для стимуляции всех опорно-статических систем тела. Поза «сидя» мобилизует позвоночник, мышцы груди и живота, формирует осанку. Вестибулярная тренировка необходима для нормального функционирования центров регуляции сердечно-сосудистой системы.</w:t>
      </w:r>
    </w:p>
    <w:p w14:paraId="4CFFC23F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 xml:space="preserve">   Комплекс упражнений с фитболом способствует вырабатыванию правильной осанки, координации движений, воспитывает смелость, внимание, уверенность.</w:t>
      </w:r>
    </w:p>
    <w:p w14:paraId="3975CFA9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10. </w:t>
      </w:r>
      <w:r>
        <w:rPr>
          <w:rFonts w:ascii="Times New Roman" w:hAnsi="Times New Roman" w:eastAsia="Calibri" w:cs="Times New Roman"/>
          <w:b/>
          <w:bCs/>
          <w:sz w:val="28"/>
          <w:szCs w:val="28"/>
          <w:lang w:bidi="en-US"/>
        </w:rPr>
        <w:t>Для укрепления и развития мышц  и связок стопы</w:t>
      </w: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 дети выполняют нетрадиционные упражнения: массаж стопы деревянными массажорами,   катание палочки, карандаша, каштана, шипованного резинового мячика, поднятие пальцами ног мелких игрушек «киндеров», карандаша, скатывание в трубочку пальцами ног носового платочка. Ходьба по коврикам из каштанов, ракушек, гороха, корковых пробок, фломастеров, пуговиц.</w:t>
      </w:r>
    </w:p>
    <w:p w14:paraId="1422D0E7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bCs/>
          <w:sz w:val="28"/>
          <w:szCs w:val="28"/>
          <w:lang w:bidi="en-US"/>
        </w:rPr>
        <w:t>Для того чтобы работа в ортопедических группах была максимально эффективной и успешной, деятельность в саду организована таким образом, что родители являются активными участниками воспитательно - образова-тельного процесса. Мы регулярно проводим родительские собрания, приглашая всех специалистов работающих в ортопедическом режиме. А также устраиваем совместно с родителями спортивные досуги, совместные занятия ЛФК, развлечения и праздники. Родители активно, заинтересованно принимают участие в создании развивающей среды в группе.</w:t>
      </w:r>
    </w:p>
    <w:p w14:paraId="2C2841A2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  <w:lang w:bidi="en-US"/>
        </w:rPr>
      </w:pPr>
    </w:p>
    <w:p w14:paraId="493AE33B"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</w:p>
    <w:p w14:paraId="2DEF5BB1"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</w:p>
    <w:p w14:paraId="7C6FED3D"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bidi="en-US"/>
        </w:rPr>
      </w:pPr>
    </w:p>
    <w:p w14:paraId="09758843">
      <w:pPr>
        <w:spacing w:after="0" w:line="240" w:lineRule="auto"/>
        <w:ind w:firstLine="284"/>
        <w:jc w:val="both"/>
        <w:rPr>
          <w:rFonts w:hint="default" w:ascii="Times New Roman" w:hAnsi="Times New Roman" w:eastAsia="Calibri" w:cs="Times New Roman"/>
          <w:b/>
          <w:sz w:val="28"/>
          <w:szCs w:val="28"/>
          <w:lang w:val="ru-RU" w:bidi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val="ru-RU" w:bidi="en-US"/>
        </w:rPr>
        <w:t>Контрольные</w:t>
      </w:r>
      <w:r>
        <w:rPr>
          <w:rFonts w:hint="default" w:ascii="Times New Roman" w:hAnsi="Times New Roman" w:eastAsia="Calibri" w:cs="Times New Roman"/>
          <w:b/>
          <w:sz w:val="28"/>
          <w:szCs w:val="28"/>
          <w:lang w:val="ru-RU" w:bidi="en-US"/>
        </w:rPr>
        <w:t xml:space="preserve"> вопросы</w:t>
      </w:r>
    </w:p>
    <w:p w14:paraId="47F3B438">
      <w:pPr>
        <w:pStyle w:val="1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Какие причины нарушений опорно-двигательного аппарата?</w:t>
      </w:r>
    </w:p>
    <w:p w14:paraId="7DC6F375">
      <w:pPr>
        <w:pStyle w:val="1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Назовите виды нарушений опорно-двигательного аппрарата?</w:t>
      </w:r>
    </w:p>
    <w:p w14:paraId="7491EBF0">
      <w:pPr>
        <w:pStyle w:val="1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Принципы работы с детьми с нарушениями опорно-двигательного аппарата?</w:t>
      </w:r>
    </w:p>
    <w:p w14:paraId="51B41A4B">
      <w:pPr>
        <w:pStyle w:val="1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Условия проведения коррекционно-педагогической работы и требования  к  предметно-развивающей среде?</w:t>
      </w:r>
    </w:p>
    <w:p w14:paraId="056196E0">
      <w:pPr>
        <w:pStyle w:val="1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Какие методы и приемы работы с детьми с нарушениями опорно-двигательного аппарата?</w:t>
      </w:r>
    </w:p>
    <w:p w14:paraId="00AFFC7F">
      <w:pPr>
        <w:pStyle w:val="1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Формы работы с детьми с нарушениями опорно-двигательного аппарата.</w:t>
      </w:r>
    </w:p>
    <w:p w14:paraId="2EFE579F">
      <w:pPr>
        <w:pStyle w:val="1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  <w:lang w:bidi="en-US"/>
        </w:rPr>
      </w:pPr>
      <w:r>
        <w:rPr>
          <w:rFonts w:ascii="Times New Roman" w:hAnsi="Times New Roman" w:eastAsia="Calibri" w:cs="Times New Roman"/>
          <w:sz w:val="28"/>
          <w:szCs w:val="28"/>
          <w:lang w:bidi="en-US"/>
        </w:rPr>
        <w:t>Организация работы с детьми, имеющими нарушения опорно-двигательного аппарата в условиях ДОУ</w:t>
      </w:r>
    </w:p>
    <w:p w14:paraId="016A762F">
      <w:pPr>
        <w:jc w:val="both"/>
        <w:rPr>
          <w:rFonts w:ascii="Times New Roman" w:hAnsi="Times New Roman" w:eastAsia="Times New Roman" w:cs="Times New Roman"/>
          <w:b/>
          <w:i/>
          <w:iCs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i/>
          <w:iCs/>
          <w:sz w:val="26"/>
          <w:szCs w:val="26"/>
          <w:lang w:eastAsia="ru-RU"/>
        </w:rPr>
        <w:t xml:space="preserve">                   </w:t>
      </w:r>
    </w:p>
    <w:p w14:paraId="6C449188">
      <w:pPr>
        <w:jc w:val="both"/>
        <w:rPr>
          <w:rFonts w:ascii="Times New Roman" w:hAnsi="Times New Roman" w:eastAsia="Times New Roman" w:cs="Times New Roman"/>
          <w:b/>
          <w:i/>
          <w:iCs/>
          <w:sz w:val="26"/>
          <w:szCs w:val="26"/>
          <w:lang w:eastAsia="ru-RU"/>
        </w:rPr>
      </w:pPr>
    </w:p>
    <w:p w14:paraId="1D9011E9">
      <w:pPr>
        <w:jc w:val="both"/>
        <w:rPr>
          <w:rFonts w:ascii="Times New Roman" w:hAnsi="Times New Roman" w:eastAsia="Times New Roman" w:cs="Times New Roman"/>
          <w:b/>
          <w:i/>
          <w:iCs/>
          <w:sz w:val="26"/>
          <w:szCs w:val="26"/>
          <w:lang w:eastAsia="ru-RU"/>
        </w:rPr>
      </w:pPr>
    </w:p>
    <w:p w14:paraId="3B0BCE45">
      <w:pPr>
        <w:jc w:val="both"/>
        <w:rPr>
          <w:rFonts w:ascii="Times New Roman" w:hAnsi="Times New Roman" w:eastAsia="Times New Roman" w:cs="Times New Roman"/>
          <w:b/>
          <w:i/>
          <w:iCs/>
          <w:sz w:val="26"/>
          <w:szCs w:val="26"/>
          <w:lang w:eastAsia="ru-RU"/>
        </w:rPr>
      </w:pPr>
    </w:p>
    <w:p w14:paraId="4EF4F080">
      <w:pPr>
        <w:jc w:val="both"/>
        <w:rPr>
          <w:rFonts w:ascii="Times New Roman" w:hAnsi="Times New Roman" w:eastAsia="Times New Roman" w:cs="Times New Roman"/>
          <w:b/>
          <w:i/>
          <w:iCs/>
          <w:sz w:val="26"/>
          <w:szCs w:val="26"/>
          <w:lang w:eastAsia="ru-RU"/>
        </w:rPr>
      </w:pPr>
    </w:p>
    <w:p w14:paraId="25BB4AA0">
      <w:pPr>
        <w:jc w:val="both"/>
        <w:rPr>
          <w:rFonts w:ascii="Times New Roman" w:hAnsi="Times New Roman" w:eastAsia="Times New Roman" w:cs="Times New Roman"/>
          <w:b/>
          <w:i/>
          <w:iCs/>
          <w:sz w:val="26"/>
          <w:szCs w:val="26"/>
          <w:lang w:eastAsia="ru-RU"/>
        </w:rPr>
      </w:pPr>
    </w:p>
    <w:p w14:paraId="1D2A93B9">
      <w:pPr>
        <w:jc w:val="both"/>
        <w:rPr>
          <w:rFonts w:ascii="Times New Roman" w:hAnsi="Times New Roman" w:eastAsia="Times New Roman" w:cs="Times New Roman"/>
          <w:b/>
          <w:i/>
          <w:iCs/>
          <w:sz w:val="26"/>
          <w:szCs w:val="26"/>
          <w:lang w:eastAsia="ru-RU"/>
        </w:rPr>
      </w:pPr>
    </w:p>
    <w:p w14:paraId="7B4B082B">
      <w:pPr>
        <w:pStyle w:val="10"/>
        <w:tabs>
          <w:tab w:val="left" w:pos="1125"/>
        </w:tabs>
        <w:ind w:left="1440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_GoBack"/>
      <w:bookmarkEnd w:id="6"/>
    </w:p>
    <w:sectPr>
      <w:pgSz w:w="11906" w:h="16838"/>
      <w:pgMar w:top="851" w:right="850" w:bottom="851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E91A71"/>
    <w:multiLevelType w:val="multilevel"/>
    <w:tmpl w:val="0FE91A7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1E961DD4"/>
    <w:multiLevelType w:val="multilevel"/>
    <w:tmpl w:val="1E961DD4"/>
    <w:lvl w:ilvl="0" w:tentative="0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nsid w:val="3A5925C4"/>
    <w:multiLevelType w:val="multilevel"/>
    <w:tmpl w:val="3A5925C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3DAC3EA0"/>
    <w:multiLevelType w:val="multilevel"/>
    <w:tmpl w:val="3DAC3EA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>
    <w:nsid w:val="50841D35"/>
    <w:multiLevelType w:val="multilevel"/>
    <w:tmpl w:val="50841D35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444095"/>
    <w:multiLevelType w:val="multilevel"/>
    <w:tmpl w:val="5244409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>
    <w:nsid w:val="54E93D1D"/>
    <w:multiLevelType w:val="multilevel"/>
    <w:tmpl w:val="54E93D1D"/>
    <w:lvl w:ilvl="0" w:tentative="0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nsid w:val="563337FB"/>
    <w:multiLevelType w:val="multilevel"/>
    <w:tmpl w:val="563337FB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7A752497"/>
    <w:multiLevelType w:val="multilevel"/>
    <w:tmpl w:val="7A75249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9D0"/>
    <w:rsid w:val="00113517"/>
    <w:rsid w:val="001A293C"/>
    <w:rsid w:val="002E6B15"/>
    <w:rsid w:val="00317929"/>
    <w:rsid w:val="0032073B"/>
    <w:rsid w:val="0034708E"/>
    <w:rsid w:val="003D36F2"/>
    <w:rsid w:val="003D4F04"/>
    <w:rsid w:val="0049565A"/>
    <w:rsid w:val="004A6DF0"/>
    <w:rsid w:val="004B0878"/>
    <w:rsid w:val="004E256C"/>
    <w:rsid w:val="00514089"/>
    <w:rsid w:val="005335F5"/>
    <w:rsid w:val="00541ECD"/>
    <w:rsid w:val="00595559"/>
    <w:rsid w:val="005A2BDA"/>
    <w:rsid w:val="005E69D0"/>
    <w:rsid w:val="005F33F2"/>
    <w:rsid w:val="00607B28"/>
    <w:rsid w:val="00627151"/>
    <w:rsid w:val="00637B1C"/>
    <w:rsid w:val="006656BA"/>
    <w:rsid w:val="00665B21"/>
    <w:rsid w:val="006B3A26"/>
    <w:rsid w:val="006B4BF5"/>
    <w:rsid w:val="006F3C19"/>
    <w:rsid w:val="0070564F"/>
    <w:rsid w:val="0072523A"/>
    <w:rsid w:val="00762FFA"/>
    <w:rsid w:val="007A2483"/>
    <w:rsid w:val="007A56D5"/>
    <w:rsid w:val="00800110"/>
    <w:rsid w:val="00823536"/>
    <w:rsid w:val="0083010E"/>
    <w:rsid w:val="0086589A"/>
    <w:rsid w:val="009829E4"/>
    <w:rsid w:val="00AB5986"/>
    <w:rsid w:val="00AD4A2B"/>
    <w:rsid w:val="00B67823"/>
    <w:rsid w:val="00BA0B52"/>
    <w:rsid w:val="00BC46AE"/>
    <w:rsid w:val="00BE5EFB"/>
    <w:rsid w:val="00C37BEA"/>
    <w:rsid w:val="00C60B75"/>
    <w:rsid w:val="00C64287"/>
    <w:rsid w:val="00CA38B5"/>
    <w:rsid w:val="00D149B8"/>
    <w:rsid w:val="00D26D91"/>
    <w:rsid w:val="00D4664E"/>
    <w:rsid w:val="00E01758"/>
    <w:rsid w:val="00E072DB"/>
    <w:rsid w:val="00EC400E"/>
    <w:rsid w:val="00ED0960"/>
    <w:rsid w:val="45C7286A"/>
    <w:rsid w:val="6D36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character" w:styleId="5">
    <w:name w:val="Hyper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Balloon Text"/>
    <w:basedOn w:val="1"/>
    <w:link w:val="11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Текст выноски Знак"/>
    <w:basedOn w:val="2"/>
    <w:link w:val="6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12">
    <w:name w:val="Unresolved Mention"/>
    <w:basedOn w:val="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992A2-2588-40BB-8F47-68264043DB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9</Pages>
  <Words>3824</Words>
  <Characters>21799</Characters>
  <Lines>181</Lines>
  <Paragraphs>51</Paragraphs>
  <TotalTime>402</TotalTime>
  <ScaleCrop>false</ScaleCrop>
  <LinksUpToDate>false</LinksUpToDate>
  <CharactersWithSpaces>25572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2020-09-08T16:29:00Z</dcterms:created>
  <dc:creator>Вован Вованыч</dc:creator>
  <cp:lastModifiedBy>oksan</cp:lastModifiedBy>
  <cp:lastPrinted>2021-04-07T21:21:00Z</cp:lastPrinted>
  <dcterms:modified xsi:type="dcterms:W3CDTF">2024-10-19T17:46:18Z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E09BBAC13F944C319F19E707EBB7CAB2_13</vt:lpwstr>
  </property>
</Properties>
</file>